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ACE7" w14:textId="3AE735F3" w:rsidR="0009563B" w:rsidRPr="0031494E" w:rsidRDefault="0009563B" w:rsidP="006821F9">
      <w:pPr>
        <w:jc w:val="both"/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</w:pP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 xml:space="preserve">Анкетирование по мониторингу соблюдения норм служебной этики и состояния морально-психологического климата в коллективе среди работников РГП на ПХВ «Национальный центр экспертизы» за </w:t>
      </w:r>
      <w:r w:rsidR="006821F9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  <w:lang w:val="kk-KZ"/>
        </w:rPr>
        <w:t>4</w:t>
      </w: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 xml:space="preserve"> квартал 202</w:t>
      </w: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  <w:lang w:val="kk-KZ"/>
        </w:rPr>
        <w:t>4</w:t>
      </w:r>
      <w:r w:rsidRPr="0031494E">
        <w:rPr>
          <w:rFonts w:ascii="Times New Roman" w:hAnsi="Times New Roman" w:cs="Times New Roman"/>
          <w:b/>
          <w:bCs/>
          <w:color w:val="202124"/>
          <w:sz w:val="48"/>
          <w:szCs w:val="48"/>
          <w:shd w:val="clear" w:color="auto" w:fill="FFFFFF"/>
        </w:rPr>
        <w:t xml:space="preserve"> года</w:t>
      </w:r>
    </w:p>
    <w:p w14:paraId="7D52ADBC" w14:textId="666A57C2" w:rsidR="00CF79E7" w:rsidRPr="00CF79E7" w:rsidRDefault="00CF79E7" w:rsidP="00CF79E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</w:pPr>
      <w:r w:rsidRPr="00CF79E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t>Мои коллеги всегда вежливы и корректны со мной:</w:t>
      </w:r>
    </w:p>
    <w:p w14:paraId="46A85982" w14:textId="3221CBE0" w:rsidR="00DD52E0" w:rsidRDefault="00FB36E4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447B2CA6" wp14:editId="446CC4E8">
            <wp:extent cx="5800725" cy="3929062"/>
            <wp:effectExtent l="0" t="0" r="9525" b="1460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5970D24" w14:textId="1EE003D5" w:rsidR="004E4058" w:rsidRDefault="004E4058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12FFCF7C" w14:textId="7AC777FF" w:rsidR="004E4058" w:rsidRDefault="004E4058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51537B6E" w14:textId="0AB3064D" w:rsidR="004E4058" w:rsidRDefault="004E4058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11057B90" w14:textId="1A61F0A6" w:rsidR="004E4058" w:rsidRDefault="004E4058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3A59BFA9" w14:textId="77777777" w:rsidR="004E4058" w:rsidRDefault="004E4058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426CF373" w14:textId="35233401" w:rsidR="00CF79E7" w:rsidRPr="00DD52E0" w:rsidRDefault="00CF79E7" w:rsidP="0009563B">
      <w:pPr>
        <w:pStyle w:val="a3"/>
        <w:numPr>
          <w:ilvl w:val="0"/>
          <w:numId w:val="1"/>
        </w:num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  <w:lang w:val="kk-KZ"/>
        </w:rPr>
      </w:pPr>
      <w:r w:rsidRPr="00DD52E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lastRenderedPageBreak/>
        <w:t>Мое мнение всегда учитывается непосредственным руководителем:</w:t>
      </w:r>
    </w:p>
    <w:p w14:paraId="453764C5" w14:textId="4303C194" w:rsidR="0009563B" w:rsidRDefault="00AB377C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3DBF391B" wp14:editId="6BFE9AA5">
            <wp:extent cx="5800725" cy="3929062"/>
            <wp:effectExtent l="0" t="0" r="9525" b="14605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D9DF9A6" w14:textId="4918E0C5" w:rsidR="00DD52E0" w:rsidRPr="00DD52E0" w:rsidRDefault="00DD52E0" w:rsidP="00DD52E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</w:pPr>
      <w:r w:rsidRPr="00DD52E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t>Мои обоснованные замечания к коллегам по работе всегда воспринимаются адекватно:</w:t>
      </w:r>
    </w:p>
    <w:p w14:paraId="5A54B055" w14:textId="0AF29E9D" w:rsidR="00DD52E0" w:rsidRDefault="00BD00B0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003B5F31" wp14:editId="27776C30">
            <wp:extent cx="5800725" cy="3929062"/>
            <wp:effectExtent l="0" t="0" r="9525" b="14605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9C2E66" w14:textId="238F0D75" w:rsidR="00DD52E0" w:rsidRPr="00DD52E0" w:rsidRDefault="00DD52E0" w:rsidP="00DD52E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</w:pPr>
      <w:r w:rsidRPr="00DD52E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kk-KZ"/>
        </w:rPr>
        <w:lastRenderedPageBreak/>
        <w:t>Среди моих коллег существует практика распространения заведомо ложных сведений о личной жизни других работников:</w:t>
      </w:r>
    </w:p>
    <w:p w14:paraId="11C2ADDB" w14:textId="7D03C4C6" w:rsidR="00693243" w:rsidRDefault="00C04A3C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0A49106E" wp14:editId="3007FACB">
            <wp:extent cx="5800725" cy="3929062"/>
            <wp:effectExtent l="0" t="0" r="9525" b="14605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0F4904" w14:textId="235D8BE4" w:rsidR="00661E77" w:rsidRPr="00661E77" w:rsidRDefault="00661E77" w:rsidP="00661E7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/>
          <w:color w:val="202124"/>
          <w:sz w:val="28"/>
          <w:szCs w:val="28"/>
          <w:shd w:val="clear" w:color="auto" w:fill="FFFFFF"/>
        </w:rPr>
      </w:pPr>
      <w:r w:rsidRPr="00661E77">
        <w:rPr>
          <w:rFonts w:ascii="Times New Roman" w:hAnsi="Times New Roman" w:cs="Times New Roman"/>
          <w:bCs/>
          <w:noProof/>
          <w:color w:val="202124"/>
          <w:sz w:val="28"/>
          <w:szCs w:val="28"/>
          <w:shd w:val="clear" w:color="auto" w:fill="FFFFFF"/>
        </w:rPr>
        <w:t>Мне нравится морально-психологическая атмосфера в коллективе:</w:t>
      </w:r>
    </w:p>
    <w:p w14:paraId="4E029E9C" w14:textId="1857BEC3" w:rsidR="00DD52E0" w:rsidRDefault="00055D1F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3D8406DB" wp14:editId="59D3AE64">
            <wp:extent cx="5800725" cy="3929062"/>
            <wp:effectExtent l="0" t="0" r="9525" b="14605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E0C592" w14:textId="7039EC9A" w:rsidR="0009563B" w:rsidRDefault="00D82BD7" w:rsidP="00D82BD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D82BD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Мой непосредственный руководитель способствует созданию в коллективе исключительно деловых взаимоотношений:</w:t>
      </w:r>
    </w:p>
    <w:p w14:paraId="486F4608" w14:textId="2F76B732" w:rsidR="00CB06E1" w:rsidRDefault="00536852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80D2490" wp14:editId="4B4073D7">
            <wp:extent cx="5800725" cy="3929062"/>
            <wp:effectExtent l="0" t="0" r="9525" b="146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552483" w14:textId="5C6666D1" w:rsidR="002612A0" w:rsidRDefault="002612A0" w:rsidP="00AA0624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72ACB524" w14:textId="0FF08A3C" w:rsidR="0009563B" w:rsidRPr="00CB06E1" w:rsidRDefault="00CB06E1" w:rsidP="00CB06E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CB06E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Мой непосредственный руководитель объективен в отношении со мной:</w:t>
      </w:r>
    </w:p>
    <w:p w14:paraId="32AB896D" w14:textId="26999931" w:rsidR="0009563B" w:rsidRDefault="002C79AE" w:rsidP="0009563B">
      <w:pP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07048AEA" wp14:editId="5451E07D">
            <wp:extent cx="5800725" cy="3929062"/>
            <wp:effectExtent l="0" t="0" r="9525" b="14605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9A3CB8" w14:textId="27C6EC9E" w:rsidR="00CB06E1" w:rsidRDefault="00CB06E1" w:rsidP="00CB06E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CB06E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Я считаю, что нагрузка в отделе распределена равномерно:</w:t>
      </w:r>
    </w:p>
    <w:p w14:paraId="15702D5C" w14:textId="77777777" w:rsidR="000F6CE0" w:rsidRDefault="000F6CE0" w:rsidP="000F6CE0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7878C313" w14:textId="0B3ECD3E" w:rsidR="002612A0" w:rsidRDefault="008F0712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451738B" wp14:editId="73CA8345">
            <wp:extent cx="5800725" cy="3929062"/>
            <wp:effectExtent l="0" t="0" r="9525" b="1460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F5A8FC" w14:textId="6160C77A" w:rsidR="000A5113" w:rsidRDefault="000A5113" w:rsidP="000A5113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58D17DF1" w14:textId="339A2452" w:rsidR="000A5113" w:rsidRDefault="000A5113" w:rsidP="000A51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От меня никогда не требуют исполнения поручений, выходящих за рамки моих должностных обязанностей:</w:t>
      </w:r>
    </w:p>
    <w:p w14:paraId="3B703827" w14:textId="5B270C41" w:rsidR="00943EA0" w:rsidRDefault="00943EA0" w:rsidP="00943EA0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040DFC86" w14:textId="669A740C" w:rsidR="00943EA0" w:rsidRDefault="00143ADF" w:rsidP="00943EA0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37DAAA5" wp14:editId="37086238">
            <wp:extent cx="5800725" cy="3929062"/>
            <wp:effectExtent l="0" t="0" r="9525" b="14605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6F5FCD" w14:textId="347079DC" w:rsidR="005F2AF3" w:rsidRDefault="005F2AF3" w:rsidP="005F2AF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Я доверяю своему непосредственному руководителю:</w:t>
      </w:r>
    </w:p>
    <w:p w14:paraId="59FFAA70" w14:textId="403A6966" w:rsidR="005F2AF3" w:rsidRDefault="005F2AF3" w:rsidP="005F2AF3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0AADC31C" w14:textId="0ADEFF94" w:rsidR="002612A0" w:rsidRDefault="007D6B54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47BA239C" wp14:editId="4AF4FCD3">
            <wp:extent cx="5800725" cy="3929062"/>
            <wp:effectExtent l="0" t="0" r="9525" b="14605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7FF8717" w14:textId="201A8871" w:rsidR="007D6B54" w:rsidRDefault="007D6B54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34F12CEB" w14:textId="2355135B" w:rsidR="004E4058" w:rsidRDefault="004E4058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11D457B0" w14:textId="1A34B54F" w:rsidR="004E4058" w:rsidRDefault="004E4058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731C5E47" w14:textId="2259CE0B" w:rsidR="004E4058" w:rsidRDefault="004E4058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6A424666" w14:textId="0B939F0F" w:rsidR="004E4058" w:rsidRDefault="004E4058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3949BA6C" w14:textId="5C818F02" w:rsidR="004E4058" w:rsidRDefault="004E4058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71582E65" w14:textId="5EF8BD65" w:rsidR="004E4058" w:rsidRDefault="004E4058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0786AA54" w14:textId="54411BCD" w:rsidR="004E4058" w:rsidRDefault="004E4058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60D465A8" w14:textId="4F4CC43C" w:rsidR="004E4058" w:rsidRDefault="004E4058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4F110258" w14:textId="5A93CDEC" w:rsidR="004E4058" w:rsidRDefault="004E4058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734FBC69" w14:textId="54FBF4A4" w:rsidR="004E4058" w:rsidRDefault="004E4058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60E51204" w14:textId="77777777" w:rsidR="004E4058" w:rsidRDefault="004E4058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30718D2A" w14:textId="288F1C82" w:rsidR="0009563B" w:rsidRDefault="005F2AF3" w:rsidP="005F2AF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5F2AF3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У нас в организации принято помогать адаптироваться вновь принятым работникам:</w:t>
      </w:r>
    </w:p>
    <w:p w14:paraId="15455F33" w14:textId="2161F54E" w:rsidR="005F2AF3" w:rsidRDefault="005F2AF3" w:rsidP="005F2AF3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553C95D0" w14:textId="7FE97F3D" w:rsidR="0009563B" w:rsidRDefault="007D6B54" w:rsidP="007D6B54">
      <w:pPr>
        <w:pStyle w:val="a3"/>
        <w:ind w:left="0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590B6F25" wp14:editId="26B3C120">
            <wp:extent cx="5800725" cy="3929062"/>
            <wp:effectExtent l="0" t="0" r="9525" b="14605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699A223" w14:textId="25884CB3" w:rsidR="0009563B" w:rsidRPr="008F7435" w:rsidRDefault="008F7435" w:rsidP="008F743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8F7435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Я всегда могу рассчитывать на помощь и поддержку непосредственного руководителя в трудных жизненных ситуациях:</w:t>
      </w:r>
    </w:p>
    <w:p w14:paraId="703AE849" w14:textId="14F0F190" w:rsidR="0009563B" w:rsidRDefault="007F5805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noProof/>
        </w:rPr>
        <w:drawing>
          <wp:inline distT="0" distB="0" distL="0" distR="0" wp14:anchorId="3C1A5B43" wp14:editId="5A2BE671">
            <wp:extent cx="5800725" cy="3929062"/>
            <wp:effectExtent l="0" t="0" r="9525" b="14605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E063188" w14:textId="1842C8ED" w:rsidR="008F7435" w:rsidRPr="004E4058" w:rsidRDefault="008F7435" w:rsidP="008F743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4E405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lastRenderedPageBreak/>
        <w:t>Имеется ли факты поручения непосредственным руководителем Вам своих личных дел?</w:t>
      </w:r>
    </w:p>
    <w:p w14:paraId="03A1A7DD" w14:textId="3018F5EE" w:rsidR="008F7435" w:rsidRDefault="00136679" w:rsidP="008F7435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D037DE7" wp14:editId="2A01B78C">
            <wp:extent cx="5800725" cy="3929062"/>
            <wp:effectExtent l="0" t="0" r="9525" b="14605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646DE76" w14:textId="77777777" w:rsidR="002612A0" w:rsidRDefault="002612A0" w:rsidP="008F7435">
      <w:pPr>
        <w:pStyle w:val="a3"/>
        <w:ind w:left="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2F8E9B66" w14:textId="71E9D69D" w:rsidR="007F2654" w:rsidRDefault="007F2654" w:rsidP="007F265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Обязывает ли Ваш непосредственный руководитель выходить на работу в праздничные и выходные дни?</w:t>
      </w:r>
    </w:p>
    <w:p w14:paraId="32DB277E" w14:textId="1C86DA54" w:rsidR="007F2654" w:rsidRDefault="007F2654" w:rsidP="007F2654">
      <w:pPr>
        <w:pStyle w:val="a3"/>
        <w:ind w:left="1080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4290CD90" w14:textId="03B22B01" w:rsidR="00AF1F96" w:rsidRDefault="007D24E3" w:rsidP="004E4058">
      <w:pPr>
        <w:pStyle w:val="a3"/>
        <w:ind w:left="0"/>
      </w:pPr>
      <w:r>
        <w:rPr>
          <w:noProof/>
        </w:rPr>
        <w:drawing>
          <wp:inline distT="0" distB="0" distL="0" distR="0" wp14:anchorId="2D3C7992" wp14:editId="0410ABD6">
            <wp:extent cx="5800725" cy="3929062"/>
            <wp:effectExtent l="0" t="0" r="9525" b="14605"/>
            <wp:docPr id="27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7F4ACFF4-E298-4860-92DA-CA9693A8A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Start w:id="0" w:name="_GoBack"/>
      <w:bookmarkEnd w:id="0"/>
    </w:p>
    <w:sectPr w:rsidR="00AF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C730C"/>
    <w:multiLevelType w:val="hybridMultilevel"/>
    <w:tmpl w:val="0658DBAE"/>
    <w:lvl w:ilvl="0" w:tplc="2618E2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0571E"/>
    <w:multiLevelType w:val="hybridMultilevel"/>
    <w:tmpl w:val="848426F4"/>
    <w:lvl w:ilvl="0" w:tplc="DA3A9C6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D5"/>
    <w:rsid w:val="00055D1F"/>
    <w:rsid w:val="0009563B"/>
    <w:rsid w:val="00096856"/>
    <w:rsid w:val="000A5113"/>
    <w:rsid w:val="000E355B"/>
    <w:rsid w:val="000F6CE0"/>
    <w:rsid w:val="00136679"/>
    <w:rsid w:val="00143ADF"/>
    <w:rsid w:val="00171C02"/>
    <w:rsid w:val="00185F9A"/>
    <w:rsid w:val="001B23A1"/>
    <w:rsid w:val="00206A52"/>
    <w:rsid w:val="00207AB2"/>
    <w:rsid w:val="002612A0"/>
    <w:rsid w:val="00283BE9"/>
    <w:rsid w:val="00293928"/>
    <w:rsid w:val="002A2FD5"/>
    <w:rsid w:val="002C79AE"/>
    <w:rsid w:val="002F1322"/>
    <w:rsid w:val="0031494E"/>
    <w:rsid w:val="003826B4"/>
    <w:rsid w:val="00472458"/>
    <w:rsid w:val="004B285E"/>
    <w:rsid w:val="004E4058"/>
    <w:rsid w:val="00536852"/>
    <w:rsid w:val="005F2AF3"/>
    <w:rsid w:val="00661E77"/>
    <w:rsid w:val="006821F9"/>
    <w:rsid w:val="00693243"/>
    <w:rsid w:val="007D24E3"/>
    <w:rsid w:val="007D6B54"/>
    <w:rsid w:val="007E47C3"/>
    <w:rsid w:val="007F2654"/>
    <w:rsid w:val="007F5805"/>
    <w:rsid w:val="008925FA"/>
    <w:rsid w:val="008A754D"/>
    <w:rsid w:val="008C7670"/>
    <w:rsid w:val="008F0712"/>
    <w:rsid w:val="008F7435"/>
    <w:rsid w:val="00943EA0"/>
    <w:rsid w:val="00995D91"/>
    <w:rsid w:val="009D60C3"/>
    <w:rsid w:val="009D7793"/>
    <w:rsid w:val="009F3449"/>
    <w:rsid w:val="00A06429"/>
    <w:rsid w:val="00AA0624"/>
    <w:rsid w:val="00AB377C"/>
    <w:rsid w:val="00AB48E1"/>
    <w:rsid w:val="00AB7401"/>
    <w:rsid w:val="00AE52A3"/>
    <w:rsid w:val="00B17E4C"/>
    <w:rsid w:val="00BB6BAF"/>
    <w:rsid w:val="00BC313A"/>
    <w:rsid w:val="00BD00B0"/>
    <w:rsid w:val="00C04A3C"/>
    <w:rsid w:val="00C2177B"/>
    <w:rsid w:val="00CB06E1"/>
    <w:rsid w:val="00CF79E7"/>
    <w:rsid w:val="00D82BD7"/>
    <w:rsid w:val="00DD52E0"/>
    <w:rsid w:val="00F114A9"/>
    <w:rsid w:val="00FA18F0"/>
    <w:rsid w:val="00FA384B"/>
    <w:rsid w:val="00FB36E4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DBA2"/>
  <w15:chartTrackingRefBased/>
  <w15:docId w15:val="{A707FB2C-9E89-4D41-A6D6-C185C6D6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8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9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0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1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.lekerova\Desktop\&#1044;&#1080;&#1072;&#1075;&#1088;&#1072;&#1084;&#1084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416-4603-B15C-84F1238527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416-4603-B15C-84F1238527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416-4603-B15C-84F1238527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416-4603-B15C-84F123852790}"/>
              </c:ext>
            </c:extLst>
          </c:dPt>
          <c:dLbls>
            <c:dLbl>
              <c:idx val="0"/>
              <c:layout>
                <c:manualLayout>
                  <c:x val="-0.18564179477565304"/>
                  <c:y val="7.06580858230279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6-4603-B15C-84F123852790}"/>
                </c:ext>
              </c:extLst>
            </c:dLbl>
            <c:dLbl>
              <c:idx val="1"/>
              <c:layout>
                <c:manualLayout>
                  <c:x val="0.11556400277551512"/>
                  <c:y val="-0.185070889693265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6-4603-B15C-84F123852790}"/>
                </c:ext>
              </c:extLst>
            </c:dLbl>
            <c:dLbl>
              <c:idx val="2"/>
              <c:layout>
                <c:manualLayout>
                  <c:x val="8.6240426843196313E-2"/>
                  <c:y val="7.81736200650434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16-4603-B15C-84F123852790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6-4603-B15C-84F12385279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4"/>
                <c:pt idx="0">
                  <c:v>Да</c:v>
                </c:pt>
                <c:pt idx="1">
                  <c:v>Нет </c:v>
                </c:pt>
                <c:pt idx="2">
                  <c:v>Не всегда</c:v>
                </c:pt>
                <c:pt idx="3">
                  <c:v>Все вежливы и корректны, кроме одного сотрудника, очень грубит постоянно и унижает, неприятно с таким человеком работать вместе некорректным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50</c:v>
                </c:pt>
                <c:pt idx="1">
                  <c:v>10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16-4603-B15C-84F12385279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23B-471E-876C-0DA40E43BF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23B-471E-876C-0DA40E43BF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23B-471E-876C-0DA40E43BF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23B-471E-876C-0DA40E43BFA1}"/>
              </c:ext>
            </c:extLst>
          </c:dPt>
          <c:dLbls>
            <c:dLbl>
              <c:idx val="0"/>
              <c:layout>
                <c:manualLayout>
                  <c:x val="-0.20534622827318999"/>
                  <c:y val="-7.93438739322515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3B-471E-876C-0DA40E43BFA1}"/>
                </c:ext>
              </c:extLst>
            </c:dLbl>
            <c:dLbl>
              <c:idx val="1"/>
              <c:layout>
                <c:manualLayout>
                  <c:x val="0.11556400277551512"/>
                  <c:y val="-6.22425912342437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3B-471E-876C-0DA40E43BFA1}"/>
                </c:ext>
              </c:extLst>
            </c:dLbl>
            <c:dLbl>
              <c:idx val="2"/>
              <c:layout>
                <c:manualLayout>
                  <c:x val="6.2157230346206724E-2"/>
                  <c:y val="0.146052416581871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3B-471E-876C-0DA40E43BFA1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3B-471E-876C-0DA40E43BFA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 всегда</c:v>
                </c:pt>
                <c:pt idx="2">
                  <c:v>Я просто выполняю свои функциональные обязанности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55.555555555555557</c:v>
                </c:pt>
                <c:pt idx="1">
                  <c:v>33.333333333333329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23B-471E-876C-0DA40E43BFA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39C-4F5D-A93D-D89686C155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39C-4F5D-A93D-D89686C155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39C-4F5D-A93D-D89686C155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39C-4F5D-A93D-D89686C155B3}"/>
              </c:ext>
            </c:extLst>
          </c:dPt>
          <c:dLbls>
            <c:dLbl>
              <c:idx val="0"/>
              <c:layout>
                <c:manualLayout>
                  <c:x val="-0.13528602028194753"/>
                  <c:y val="-0.2635863216207837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9C-4F5D-A93D-D89686C155B3}"/>
                </c:ext>
              </c:extLst>
            </c:dLbl>
            <c:dLbl>
              <c:idx val="1"/>
              <c:layout>
                <c:manualLayout>
                  <c:x val="0.11556400277551512"/>
                  <c:y val="0.144626121959897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9C-4F5D-A93D-D89686C155B3}"/>
                </c:ext>
              </c:extLst>
            </c:dLbl>
            <c:dLbl>
              <c:idx val="2"/>
              <c:layout>
                <c:manualLayout>
                  <c:x val="6.2157230346206724E-2"/>
                  <c:y val="0.146052416581871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9C-4F5D-A93D-D89686C155B3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9C-4F5D-A93D-D89686C155B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 всегда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71.428571428571431</c:v>
                </c:pt>
                <c:pt idx="1">
                  <c:v>28.571428571428569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39C-4F5D-A93D-D89686C155B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481-40C8-B7C5-B837509806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481-40C8-B7C5-B837509806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481-40C8-B7C5-B837509806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481-40C8-B7C5-B8375098067F}"/>
              </c:ext>
            </c:extLst>
          </c:dPt>
          <c:dLbls>
            <c:dLbl>
              <c:idx val="0"/>
              <c:layout>
                <c:manualLayout>
                  <c:x val="-0.13528602028194753"/>
                  <c:y val="-0.2635863216207837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81-40C8-B7C5-B8375098067F}"/>
                </c:ext>
              </c:extLst>
            </c:dLbl>
            <c:dLbl>
              <c:idx val="1"/>
              <c:layout>
                <c:manualLayout>
                  <c:x val="0.11556400277551512"/>
                  <c:y val="0.144626121959897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81-40C8-B7C5-B8375098067F}"/>
                </c:ext>
              </c:extLst>
            </c:dLbl>
            <c:dLbl>
              <c:idx val="2"/>
              <c:layout>
                <c:manualLayout>
                  <c:x val="6.2157230346206724E-2"/>
                  <c:y val="0.146052416581871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81-40C8-B7C5-B8375098067F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481-40C8-B7C5-B8375098067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 всегда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71.428571428571431</c:v>
                </c:pt>
                <c:pt idx="1">
                  <c:v>28.571428571428569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481-40C8-B7C5-B8375098067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028-4177-91CD-0DFE56030F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028-4177-91CD-0DFE56030F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028-4177-91CD-0DFE56030F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028-4177-91CD-0DFE56030F40}"/>
              </c:ext>
            </c:extLst>
          </c:dPt>
          <c:dLbls>
            <c:dLbl>
              <c:idx val="0"/>
              <c:layout>
                <c:manualLayout>
                  <c:x val="-9.1498390287420975E-2"/>
                  <c:y val="0.167861184170674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28-4177-91CD-0DFE56030F40}"/>
                </c:ext>
              </c:extLst>
            </c:dLbl>
            <c:dLbl>
              <c:idx val="1"/>
              <c:layout>
                <c:manualLayout>
                  <c:x val="0.1155640027755151"/>
                  <c:y val="-0.258365991679439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28-4177-91CD-0DFE56030F40}"/>
                </c:ext>
              </c:extLst>
            </c:dLbl>
            <c:dLbl>
              <c:idx val="2"/>
              <c:layout>
                <c:manualLayout>
                  <c:x val="6.2157230346206724E-2"/>
                  <c:y val="0.146052416581871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28-4177-91CD-0DFE56030F40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28-4177-91CD-0DFE56030F4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16.666666666666664</c:v>
                </c:pt>
                <c:pt idx="1">
                  <c:v>83.333333333333343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28-4177-91CD-0DFE56030F4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0D-4E47-8D41-C22C53C036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20D-4E47-8D41-C22C53C036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20D-4E47-8D41-C22C53C036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20D-4E47-8D41-C22C53C03657}"/>
              </c:ext>
            </c:extLst>
          </c:dPt>
          <c:dLbls>
            <c:dLbl>
              <c:idx val="0"/>
              <c:layout>
                <c:manualLayout>
                  <c:x val="-9.1498390287420975E-2"/>
                  <c:y val="0.167861184170674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0D-4E47-8D41-C22C53C03657}"/>
                </c:ext>
              </c:extLst>
            </c:dLbl>
            <c:dLbl>
              <c:idx val="1"/>
              <c:layout>
                <c:manualLayout>
                  <c:x val="0.1155640027755151"/>
                  <c:y val="-0.258365991679439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0D-4E47-8D41-C22C53C03657}"/>
                </c:ext>
              </c:extLst>
            </c:dLbl>
            <c:dLbl>
              <c:idx val="2"/>
              <c:layout>
                <c:manualLayout>
                  <c:x val="6.2157230346206724E-2"/>
                  <c:y val="0.146052416581871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20D-4E47-8D41-C22C53C03657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0D-4E47-8D41-C22C53C0365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16.666666666666664</c:v>
                </c:pt>
                <c:pt idx="1">
                  <c:v>83.333333333333343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20D-4E47-8D41-C22C53C0365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8B5-4137-8DBC-30D0956390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8B5-4137-8DBC-30D0956390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8B5-4137-8DBC-30D0956390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8B5-4137-8DBC-30D09563905C}"/>
              </c:ext>
            </c:extLst>
          </c:dPt>
          <c:dLbls>
            <c:dLbl>
              <c:idx val="0"/>
              <c:layout>
                <c:manualLayout>
                  <c:x val="-0.18345241327592671"/>
                  <c:y val="-0.157782697244278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B5-4137-8DBC-30D09563905C}"/>
                </c:ext>
              </c:extLst>
            </c:dLbl>
            <c:dLbl>
              <c:idx val="1"/>
              <c:layout>
                <c:manualLayout>
                  <c:x val="0.14183658077223102"/>
                  <c:y val="-6.54749148779022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B5-4137-8DBC-30D09563905C}"/>
                </c:ext>
              </c:extLst>
            </c:dLbl>
            <c:dLbl>
              <c:idx val="2"/>
              <c:layout>
                <c:manualLayout>
                  <c:x val="0.11251300483991221"/>
                  <c:y val="0.165446358443821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B5-4137-8DBC-30D09563905C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8B5-4137-8DBC-30D09563905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Не всегда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55.555555555555557</c:v>
                </c:pt>
                <c:pt idx="1">
                  <c:v>11.111111111111111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8B5-4137-8DBC-30D09563905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B81-464E-9472-84EB8D5A82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B81-464E-9472-84EB8D5A82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B81-464E-9472-84EB8D5A82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B81-464E-9472-84EB8D5A8205}"/>
              </c:ext>
            </c:extLst>
          </c:dPt>
          <c:dLbls>
            <c:dLbl>
              <c:idx val="0"/>
              <c:layout>
                <c:manualLayout>
                  <c:x val="-0.17031612427756876"/>
                  <c:y val="7.4963378890714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81-464E-9472-84EB8D5A8205}"/>
                </c:ext>
              </c:extLst>
            </c:dLbl>
            <c:dLbl>
              <c:idx val="1"/>
              <c:layout>
                <c:manualLayout>
                  <c:x val="2.3609979787009343E-2"/>
                  <c:y val="-0.2691276730864437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81-464E-9472-84EB8D5A8205}"/>
                </c:ext>
              </c:extLst>
            </c:dLbl>
            <c:dLbl>
              <c:idx val="2"/>
              <c:layout>
                <c:manualLayout>
                  <c:x val="0.11251300483991221"/>
                  <c:y val="0.165446358443821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81-464E-9472-84EB8D5A8205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81-464E-9472-84EB8D5A820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16.666666666666664</c:v>
                </c:pt>
                <c:pt idx="1">
                  <c:v>83.333333333333343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B81-464E-9472-84EB8D5A820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483-4C6F-AA6B-509CC92113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483-4C6F-AA6B-509CC92113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483-4C6F-AA6B-509CC92113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483-4C6F-AA6B-509CC921130B}"/>
              </c:ext>
            </c:extLst>
          </c:dPt>
          <c:dLbls>
            <c:dLbl>
              <c:idx val="0"/>
              <c:layout>
                <c:manualLayout>
                  <c:x val="-0.15061169078003181"/>
                  <c:y val="0.1566157520548161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83-4C6F-AA6B-509CC921130B}"/>
                </c:ext>
              </c:extLst>
            </c:dLbl>
            <c:dLbl>
              <c:idx val="1"/>
              <c:layout>
                <c:manualLayout>
                  <c:x val="2.3609979787009423E-2"/>
                  <c:y val="-0.27880827535936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83-4C6F-AA6B-509CC921130B}"/>
                </c:ext>
              </c:extLst>
            </c:dLbl>
            <c:dLbl>
              <c:idx val="2"/>
              <c:layout>
                <c:manualLayout>
                  <c:x val="0.11251300483991221"/>
                  <c:y val="0.165446358443821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83-4C6F-AA6B-509CC921130B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83-4C6F-AA6B-509CC921130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Не всегда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27.27272727272727</c:v>
                </c:pt>
                <c:pt idx="1">
                  <c:v>45.454545454545453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483-4C6F-AA6B-509CC921130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0D5-44A3-BDD2-6EA6214C9F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0D5-44A3-BDD2-6EA6214C9F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0D5-44A3-BDD2-6EA6214C9F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0D5-44A3-BDD2-6EA6214C9F37}"/>
              </c:ext>
            </c:extLst>
          </c:dPt>
          <c:dLbls>
            <c:dLbl>
              <c:idx val="0"/>
              <c:layout>
                <c:manualLayout>
                  <c:x val="-0.19877808377401093"/>
                  <c:y val="1.1161188090185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D5-44A3-BDD2-6EA6214C9F37}"/>
                </c:ext>
              </c:extLst>
            </c:dLbl>
            <c:dLbl>
              <c:idx val="1"/>
              <c:layout>
                <c:manualLayout>
                  <c:x val="0.12213214727469407"/>
                  <c:y val="-0.168909271474972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D5-44A3-BDD2-6EA6214C9F37}"/>
                </c:ext>
              </c:extLst>
            </c:dLbl>
            <c:dLbl>
              <c:idx val="2"/>
              <c:layout>
                <c:manualLayout>
                  <c:x val="0.11251300483991221"/>
                  <c:y val="0.165446358443821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D5-44A3-BDD2-6EA6214C9F37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D5-44A3-BDD2-6EA6214C9F3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Не всегда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45.454545454545453</c:v>
                </c:pt>
                <c:pt idx="1">
                  <c:v>27.27272727272727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D5-44A3-BDD2-6EA6214C9F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79A-4905-AC11-7BE50C7A24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79A-4905-AC11-7BE50C7A24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79A-4905-AC11-7BE50C7A24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79A-4905-AC11-7BE50C7A2455}"/>
              </c:ext>
            </c:extLst>
          </c:dPt>
          <c:dLbls>
            <c:dLbl>
              <c:idx val="0"/>
              <c:layout>
                <c:manualLayout>
                  <c:x val="-0.19658870227428468"/>
                  <c:y val="-0.1666166123110300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9A-4905-AC11-7BE50C7A2455}"/>
                </c:ext>
              </c:extLst>
            </c:dLbl>
            <c:dLbl>
              <c:idx val="1"/>
              <c:layout>
                <c:manualLayout>
                  <c:x val="0.18781359226648389"/>
                  <c:y val="9.614126730502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9A-4905-AC11-7BE50C7A2455}"/>
                </c:ext>
              </c:extLst>
            </c:dLbl>
            <c:dLbl>
              <c:idx val="2"/>
              <c:layout>
                <c:manualLayout>
                  <c:x val="0.11251300483991221"/>
                  <c:y val="0.165446358443821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9A-4905-AC11-7BE50C7A2455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9A-4905-AC11-7BE50C7A245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62.5</c:v>
                </c:pt>
                <c:pt idx="1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9A-4905-AC11-7BE50C7A245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B7A-4C87-A6C3-32415FF48D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B7A-4C87-A6C3-32415FF48D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B7A-4C87-A6C3-32415FF48D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B7A-4C87-A6C3-32415FF48D7F}"/>
              </c:ext>
            </c:extLst>
          </c:dPt>
          <c:dLbls>
            <c:dLbl>
              <c:idx val="0"/>
              <c:layout>
                <c:manualLayout>
                  <c:x val="-0.19658870227428468"/>
                  <c:y val="-0.1666166123110300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7A-4C87-A6C3-32415FF48D7F}"/>
                </c:ext>
              </c:extLst>
            </c:dLbl>
            <c:dLbl>
              <c:idx val="1"/>
              <c:layout>
                <c:manualLayout>
                  <c:x val="0.18781359226648389"/>
                  <c:y val="9.614126730502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7A-4C87-A6C3-32415FF48D7F}"/>
                </c:ext>
              </c:extLst>
            </c:dLbl>
            <c:dLbl>
              <c:idx val="2"/>
              <c:layout>
                <c:manualLayout>
                  <c:x val="0.11251300483991221"/>
                  <c:y val="0.165446358443821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7A-4C87-A6C3-32415FF48D7F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7A-4C87-A6C3-32415FF48D7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2"/>
                <c:pt idx="0">
                  <c:v>Да</c:v>
                </c:pt>
                <c:pt idx="1">
                  <c:v>Не всегда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62.5</c:v>
                </c:pt>
                <c:pt idx="1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B7A-4C87-A6C3-32415FF48D7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3D3-4BDA-BDDB-EC8E6EAC9A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3D3-4BDA-BDDB-EC8E6EAC9A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3D3-4BDA-BDDB-EC8E6EAC9A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3D3-4BDA-BDDB-EC8E6EAC9A76}"/>
              </c:ext>
            </c:extLst>
          </c:dPt>
          <c:dLbls>
            <c:dLbl>
              <c:idx val="0"/>
              <c:layout>
                <c:manualLayout>
                  <c:x val="-0.1987780837740111"/>
                  <c:y val="-9.22731685068854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D3-4BDA-BDDB-EC8E6EAC9A76}"/>
                </c:ext>
              </c:extLst>
            </c:dLbl>
            <c:dLbl>
              <c:idx val="1"/>
              <c:layout>
                <c:manualLayout>
                  <c:x val="0.17467730326812592"/>
                  <c:y val="-4.28486493722929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D3-4BDA-BDDB-EC8E6EAC9A76}"/>
                </c:ext>
              </c:extLst>
            </c:dLbl>
            <c:dLbl>
              <c:idx val="2"/>
              <c:layout>
                <c:manualLayout>
                  <c:x val="6.2157230346206724E-2"/>
                  <c:y val="0.146052416581871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D3-4BDA-BDDB-EC8E6EAC9A76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3D3-4BDA-BDDB-EC8E6EAC9A7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55.555555555555557</c:v>
                </c:pt>
                <c:pt idx="1">
                  <c:v>33.333333333333329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3D3-4BDA-BDDB-EC8E6EAC9A7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738-45D7-AAE4-FC30F5F6E7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738-45D7-AAE4-FC30F5F6E7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738-45D7-AAE4-FC30F5F6E7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738-45D7-AAE4-FC30F5F6E757}"/>
              </c:ext>
            </c:extLst>
          </c:dPt>
          <c:dLbls>
            <c:dLbl>
              <c:idx val="0"/>
              <c:layout>
                <c:manualLayout>
                  <c:x val="-0.1987780837740111"/>
                  <c:y val="-9.22731685068854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38-45D7-AAE4-FC30F5F6E757}"/>
                </c:ext>
              </c:extLst>
            </c:dLbl>
            <c:dLbl>
              <c:idx val="1"/>
              <c:layout>
                <c:manualLayout>
                  <c:x val="0.17467730326812592"/>
                  <c:y val="-4.28486493722929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38-45D7-AAE4-FC30F5F6E757}"/>
                </c:ext>
              </c:extLst>
            </c:dLbl>
            <c:dLbl>
              <c:idx val="2"/>
              <c:layout>
                <c:manualLayout>
                  <c:x val="6.2157230346206724E-2"/>
                  <c:y val="0.146052416581871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38-45D7-AAE4-FC30F5F6E757}"/>
                </c:ext>
              </c:extLst>
            </c:dLbl>
            <c:dLbl>
              <c:idx val="3"/>
              <c:layout>
                <c:manualLayout>
                  <c:x val="6.2856108503678426E-2"/>
                  <c:y val="0.175009964210287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38-45D7-AAE4-FC30F5F6E75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62.5</c:v>
                </c:pt>
                <c:pt idx="1">
                  <c:v>25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38-45D7-AAE4-FC30F5F6E75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717A-FCEA-4A18-8D7E-3B7CBF01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Лекерова Светлаевна</dc:creator>
  <cp:keywords/>
  <dc:description/>
  <cp:lastModifiedBy>Ляззат Лекерова Светлаевна</cp:lastModifiedBy>
  <cp:revision>53</cp:revision>
  <dcterms:created xsi:type="dcterms:W3CDTF">2024-04-05T06:06:00Z</dcterms:created>
  <dcterms:modified xsi:type="dcterms:W3CDTF">2024-12-24T11:57:00Z</dcterms:modified>
</cp:coreProperties>
</file>